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39" w:rsidRDefault="00063E3E">
      <w:pPr>
        <w:pStyle w:val="a3"/>
        <w:spacing w:line="240" w:lineRule="atLeast"/>
        <w:ind w:left="0" w:right="0" w:firstLine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附件4</w:t>
      </w:r>
    </w:p>
    <w:p w:rsidR="00087039" w:rsidRDefault="00063E3E">
      <w:pPr>
        <w:widowControl/>
        <w:jc w:val="center"/>
        <w:rPr>
          <w:rFonts w:ascii="仿宋_GB2312" w:eastAsia="仿宋_GB2312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40"/>
          <w:szCs w:val="36"/>
        </w:rPr>
        <w:t>公开比选量化评分表</w:t>
      </w:r>
    </w:p>
    <w:p w:rsidR="00087039" w:rsidRDefault="00063E3E">
      <w:pPr>
        <w:jc w:val="center"/>
        <w:rPr>
          <w:rFonts w:ascii="楷体_GB2312" w:eastAsia="楷体_GB2312" w:hAnsi="方正小标宋简体"/>
          <w:sz w:val="32"/>
          <w:szCs w:val="36"/>
        </w:rPr>
      </w:pPr>
      <w:r>
        <w:rPr>
          <w:rFonts w:ascii="楷体_GB2312" w:eastAsia="楷体_GB2312" w:hAnsi="方正小标宋简体" w:hint="eastAsia"/>
          <w:sz w:val="32"/>
          <w:szCs w:val="36"/>
        </w:rPr>
        <w:t>（示范文本）</w:t>
      </w:r>
    </w:p>
    <w:tbl>
      <w:tblPr>
        <w:tblW w:w="139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6496"/>
        <w:gridCol w:w="1701"/>
        <w:gridCol w:w="1701"/>
        <w:gridCol w:w="1678"/>
        <w:gridCol w:w="1502"/>
      </w:tblGrid>
      <w:tr w:rsidR="00087039">
        <w:trPr>
          <w:trHeight w:val="377"/>
        </w:trPr>
        <w:tc>
          <w:tcPr>
            <w:tcW w:w="870" w:type="dxa"/>
            <w:vMerge w:val="restart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6496" w:type="dxa"/>
            <w:vMerge w:val="restart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评分标准（分值）</w:t>
            </w:r>
          </w:p>
        </w:tc>
        <w:tc>
          <w:tcPr>
            <w:tcW w:w="6582" w:type="dxa"/>
            <w:gridSpan w:val="4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得分</w:t>
            </w:r>
          </w:p>
        </w:tc>
      </w:tr>
      <w:tr w:rsidR="00087039">
        <w:trPr>
          <w:trHeight w:val="267"/>
        </w:trPr>
        <w:tc>
          <w:tcPr>
            <w:tcW w:w="870" w:type="dxa"/>
            <w:vMerge/>
            <w:shd w:val="clear" w:color="auto" w:fill="auto"/>
            <w:noWrap/>
            <w:vAlign w:val="center"/>
          </w:tcPr>
          <w:p w:rsidR="00087039" w:rsidRDefault="00087039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6496" w:type="dxa"/>
            <w:vMerge/>
            <w:shd w:val="clear" w:color="auto" w:fill="auto"/>
            <w:noWrap/>
            <w:vAlign w:val="center"/>
          </w:tcPr>
          <w:p w:rsidR="00087039" w:rsidRDefault="00087039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比选供应商一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63E3E"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比选供应商二</w:t>
            </w: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比选供应商三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/>
                <w:sz w:val="24"/>
                <w:szCs w:val="24"/>
              </w:rPr>
              <w:t>......</w:t>
            </w:r>
          </w:p>
        </w:tc>
      </w:tr>
      <w:tr w:rsidR="00087039">
        <w:trPr>
          <w:trHeight w:val="392"/>
        </w:trPr>
        <w:tc>
          <w:tcPr>
            <w:tcW w:w="13948" w:type="dxa"/>
            <w:gridSpan w:val="6"/>
            <w:shd w:val="clear" w:color="auto" w:fill="auto"/>
            <w:noWrap/>
            <w:vAlign w:val="center"/>
          </w:tcPr>
          <w:p w:rsidR="00087039" w:rsidRDefault="00063E3E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商务技术分</w:t>
            </w:r>
          </w:p>
        </w:tc>
      </w:tr>
      <w:tr w:rsidR="00087039"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1</w:t>
            </w: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spacing w:line="360" w:lineRule="auto"/>
              <w:jc w:val="left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关于市集活动：提供不少于12个展位，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至少包含6个互动体验项目，每增加1个互动体验项目得2分，最高6分。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/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087039"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2</w:t>
            </w: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spacing w:line="360" w:lineRule="auto"/>
              <w:jc w:val="left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关于物资采购：可提供的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中草药种苗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品种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数，提供种类最多的得9分，数量第二名得5分，第三名得1分，第四名以下不得分。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/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087039">
        <w:trPr>
          <w:trHeight w:val="368"/>
        </w:trPr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3</w:t>
            </w: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spacing w:line="360" w:lineRule="auto"/>
              <w:jc w:val="left"/>
              <w:outlineLvl w:val="0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项目重点：创新能力。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整体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活动方案与主题是否契合，是否有特色、亮点。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最高30分。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（评标委员会根据整体活动方案提供的内容打分）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087039">
        <w:trPr>
          <w:trHeight w:val="806"/>
        </w:trPr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4</w:t>
            </w: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项目难点：技能优势。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提供栽种相关知识指导，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承诺及时回访、反馈。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最高15分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（评标委员会根据整体活动方案提供的内容打分）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087039">
        <w:trPr>
          <w:trHeight w:val="746"/>
        </w:trPr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lastRenderedPageBreak/>
              <w:t>5</w:t>
            </w: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采购期限内各时间节点安排是否合理，各阶段考虑是否完备等，是否有天气因素、消防应急疏散等风险控制的预案。最高10分。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（评标委员会根据整体活动方案提供的内容打分）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087039">
        <w:trPr>
          <w:trHeight w:val="452"/>
        </w:trPr>
        <w:tc>
          <w:tcPr>
            <w:tcW w:w="13948" w:type="dxa"/>
            <w:gridSpan w:val="6"/>
            <w:shd w:val="clear" w:color="auto" w:fill="auto"/>
            <w:noWrap/>
            <w:vAlign w:val="center"/>
          </w:tcPr>
          <w:p w:rsidR="00087039" w:rsidRDefault="00063E3E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价格分（货物采购价格分一般不低于</w:t>
            </w:r>
            <w:r>
              <w:rPr>
                <w:rFonts w:ascii="仿宋_GB2312" w:eastAsia="仿宋_GB2312" w:hAnsi="方正小标宋简体"/>
                <w:sz w:val="24"/>
                <w:szCs w:val="24"/>
              </w:rPr>
              <w:t>30</w:t>
            </w: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分，工程、服务采购一般不低于1</w:t>
            </w:r>
            <w:r>
              <w:rPr>
                <w:rFonts w:ascii="仿宋_GB2312" w:eastAsia="仿宋_GB2312" w:hAnsi="方正小标宋简体"/>
                <w:sz w:val="24"/>
                <w:szCs w:val="24"/>
              </w:rPr>
              <w:t>0</w:t>
            </w: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分）</w:t>
            </w:r>
          </w:p>
        </w:tc>
      </w:tr>
      <w:tr w:rsidR="00087039">
        <w:trPr>
          <w:trHeight w:val="803"/>
        </w:trPr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63E3E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6</w:t>
            </w: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根据各参加比选供应商的最终报价，以满足采购需求且有效的最低报价为评审基准价，其价格分为满分。其他供应商的价格分统一按照下列计算方法：价格分=（评标基准价/有效报价）×满分价格分，最高30分。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  <w:tr w:rsidR="00087039">
        <w:trPr>
          <w:trHeight w:val="447"/>
        </w:trPr>
        <w:tc>
          <w:tcPr>
            <w:tcW w:w="870" w:type="dxa"/>
            <w:shd w:val="clear" w:color="auto" w:fill="auto"/>
            <w:noWrap/>
            <w:vAlign w:val="center"/>
          </w:tcPr>
          <w:p w:rsidR="00087039" w:rsidRDefault="00087039">
            <w:pPr>
              <w:jc w:val="center"/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6496" w:type="dxa"/>
            <w:shd w:val="clear" w:color="auto" w:fill="auto"/>
            <w:noWrap/>
            <w:vAlign w:val="center"/>
          </w:tcPr>
          <w:p w:rsidR="00087039" w:rsidRDefault="00063E3E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  <w:r>
              <w:rPr>
                <w:rFonts w:ascii="仿宋_GB2312" w:eastAsia="仿宋_GB2312" w:hAnsi="方正小标宋简体" w:hint="eastAsia"/>
                <w:sz w:val="24"/>
                <w:szCs w:val="24"/>
              </w:rPr>
              <w:t>综合得分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</w:tcPr>
          <w:p w:rsidR="00087039" w:rsidRDefault="00087039">
            <w:pPr>
              <w:rPr>
                <w:rFonts w:ascii="仿宋_GB2312" w:eastAsia="仿宋_GB2312" w:hAnsi="方正小标宋简体"/>
                <w:sz w:val="24"/>
                <w:szCs w:val="24"/>
              </w:rPr>
            </w:pPr>
          </w:p>
        </w:tc>
      </w:tr>
    </w:tbl>
    <w:p w:rsidR="00087039" w:rsidRDefault="00087039">
      <w:pPr>
        <w:adjustRightInd w:val="0"/>
      </w:pPr>
    </w:p>
    <w:sectPr w:rsidR="00087039" w:rsidSect="0008703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09" w:rsidRDefault="00DD0C09" w:rsidP="00C1282A">
      <w:r>
        <w:separator/>
      </w:r>
    </w:p>
  </w:endnote>
  <w:endnote w:type="continuationSeparator" w:id="1">
    <w:p w:rsidR="00DD0C09" w:rsidRDefault="00DD0C09" w:rsidP="00C1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1" w:subsetted="1" w:fontKey="{850455DF-E077-43B4-A907-24DF4CDE78E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2D81AF0-C574-4D37-8316-4307D91E7F82}"/>
    <w:embedBold r:id="rId3" w:subsetted="1" w:fontKey="{A237FF98-BD33-42F7-832C-AF3EF51F8CA2}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  <w:embedRegular r:id="rId4" w:subsetted="1" w:fontKey="{D6B5EEB1-B519-44BC-82B3-54032973E485}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  <w:embedRegular r:id="rId5" w:subsetted="1" w:fontKey="{1BE40F68-3038-4CC0-95F5-54AC7B95E026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09" w:rsidRDefault="00DD0C09" w:rsidP="00C1282A">
      <w:r>
        <w:separator/>
      </w:r>
    </w:p>
  </w:footnote>
  <w:footnote w:type="continuationSeparator" w:id="1">
    <w:p w:rsidR="00DD0C09" w:rsidRDefault="00DD0C09" w:rsidP="00C12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AE2D"/>
    <w:multiLevelType w:val="singleLevel"/>
    <w:tmpl w:val="11B6AE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M0YTM4ZjQ4OWNmMTIwOTAwOTdhYTcxNDQyNmVmNDUifQ=="/>
  </w:docVars>
  <w:rsids>
    <w:rsidRoot w:val="4C895F27"/>
    <w:rsid w:val="00063E3E"/>
    <w:rsid w:val="00087039"/>
    <w:rsid w:val="00200030"/>
    <w:rsid w:val="00705A5D"/>
    <w:rsid w:val="00C1282A"/>
    <w:rsid w:val="00DD0C09"/>
    <w:rsid w:val="027B177C"/>
    <w:rsid w:val="03795BF7"/>
    <w:rsid w:val="04544FDD"/>
    <w:rsid w:val="070D6D82"/>
    <w:rsid w:val="07D117C0"/>
    <w:rsid w:val="07D7113E"/>
    <w:rsid w:val="0AC459AA"/>
    <w:rsid w:val="0D1D2F6F"/>
    <w:rsid w:val="113413B0"/>
    <w:rsid w:val="11B17BC6"/>
    <w:rsid w:val="11C04265"/>
    <w:rsid w:val="12584152"/>
    <w:rsid w:val="12B901A9"/>
    <w:rsid w:val="146E5017"/>
    <w:rsid w:val="15EB7304"/>
    <w:rsid w:val="181B6D76"/>
    <w:rsid w:val="197A3DA5"/>
    <w:rsid w:val="1DE2270C"/>
    <w:rsid w:val="1E1D38F7"/>
    <w:rsid w:val="1E39767A"/>
    <w:rsid w:val="1FE50445"/>
    <w:rsid w:val="20BB3040"/>
    <w:rsid w:val="23F32A04"/>
    <w:rsid w:val="25604634"/>
    <w:rsid w:val="26DF7C14"/>
    <w:rsid w:val="28441A80"/>
    <w:rsid w:val="291871E9"/>
    <w:rsid w:val="2988071C"/>
    <w:rsid w:val="2B0733A2"/>
    <w:rsid w:val="2BDB7600"/>
    <w:rsid w:val="2D3B78F6"/>
    <w:rsid w:val="2ED33950"/>
    <w:rsid w:val="2F2B18CA"/>
    <w:rsid w:val="2FB652A1"/>
    <w:rsid w:val="306C7DC6"/>
    <w:rsid w:val="327E1A7D"/>
    <w:rsid w:val="350D601C"/>
    <w:rsid w:val="384C71EE"/>
    <w:rsid w:val="38EE167F"/>
    <w:rsid w:val="3BC01FB5"/>
    <w:rsid w:val="3C8C7593"/>
    <w:rsid w:val="3F3649FD"/>
    <w:rsid w:val="403C77B5"/>
    <w:rsid w:val="40BE0F76"/>
    <w:rsid w:val="441D5D2A"/>
    <w:rsid w:val="45806396"/>
    <w:rsid w:val="471640E6"/>
    <w:rsid w:val="4AB65B09"/>
    <w:rsid w:val="4C895F27"/>
    <w:rsid w:val="4D150064"/>
    <w:rsid w:val="4DBD3227"/>
    <w:rsid w:val="4DD362F9"/>
    <w:rsid w:val="4EAA6AF8"/>
    <w:rsid w:val="4FB87178"/>
    <w:rsid w:val="50D417F5"/>
    <w:rsid w:val="5122367E"/>
    <w:rsid w:val="53364538"/>
    <w:rsid w:val="59351500"/>
    <w:rsid w:val="5CB01490"/>
    <w:rsid w:val="5D3B6CF2"/>
    <w:rsid w:val="5DF23751"/>
    <w:rsid w:val="5F0E3954"/>
    <w:rsid w:val="6048574E"/>
    <w:rsid w:val="60F10B63"/>
    <w:rsid w:val="62D81168"/>
    <w:rsid w:val="63C82F8A"/>
    <w:rsid w:val="6410048D"/>
    <w:rsid w:val="66F526D8"/>
    <w:rsid w:val="671C1244"/>
    <w:rsid w:val="68721717"/>
    <w:rsid w:val="68A84D30"/>
    <w:rsid w:val="69020C75"/>
    <w:rsid w:val="69652A6D"/>
    <w:rsid w:val="6A194401"/>
    <w:rsid w:val="6A682DD1"/>
    <w:rsid w:val="6A7B2E7F"/>
    <w:rsid w:val="759C6025"/>
    <w:rsid w:val="77075720"/>
    <w:rsid w:val="7827647A"/>
    <w:rsid w:val="7AF36421"/>
    <w:rsid w:val="7B094056"/>
    <w:rsid w:val="7EB959EF"/>
    <w:rsid w:val="7EDC1B88"/>
    <w:rsid w:val="7F8E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lock Tex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087039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autoRedefine/>
    <w:uiPriority w:val="9"/>
    <w:qFormat/>
    <w:rsid w:val="0008703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autoRedefine/>
    <w:qFormat/>
    <w:rsid w:val="00087039"/>
    <w:pPr>
      <w:keepNext/>
      <w:keepLines/>
      <w:spacing w:before="260" w:after="260" w:line="412" w:lineRule="auto"/>
      <w:outlineLvl w:val="2"/>
    </w:pPr>
    <w:rPr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autoRedefine/>
    <w:unhideWhenUsed/>
    <w:qFormat/>
    <w:rsid w:val="00087039"/>
    <w:pPr>
      <w:adjustRightInd w:val="0"/>
      <w:spacing w:line="360" w:lineRule="auto"/>
      <w:ind w:left="630" w:right="-609" w:firstLine="420"/>
    </w:pPr>
    <w:rPr>
      <w:rFonts w:ascii="仿宋_GB2312" w:eastAsia="仿宋_GB2312"/>
      <w:kern w:val="0"/>
    </w:rPr>
  </w:style>
  <w:style w:type="table" w:styleId="a4">
    <w:name w:val="Table Grid"/>
    <w:basedOn w:val="a1"/>
    <w:autoRedefine/>
    <w:uiPriority w:val="39"/>
    <w:qFormat/>
    <w:rsid w:val="000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qfromfieldlable">
    <w:name w:val="hq_from_fieldlable"/>
    <w:basedOn w:val="a0"/>
    <w:autoRedefine/>
    <w:qFormat/>
    <w:rsid w:val="00087039"/>
  </w:style>
  <w:style w:type="paragraph" w:styleId="a5">
    <w:name w:val="header"/>
    <w:basedOn w:val="a"/>
    <w:link w:val="Char"/>
    <w:rsid w:val="00C12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1282A"/>
    <w:rPr>
      <w:kern w:val="2"/>
      <w:sz w:val="18"/>
      <w:szCs w:val="18"/>
    </w:rPr>
  </w:style>
  <w:style w:type="paragraph" w:styleId="a6">
    <w:name w:val="footer"/>
    <w:basedOn w:val="a"/>
    <w:link w:val="Char0"/>
    <w:rsid w:val="00C12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1282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490</Characters>
  <Application>Microsoft Office Word</Application>
  <DocSecurity>0</DocSecurity>
  <Lines>4</Lines>
  <Paragraphs>1</Paragraphs>
  <ScaleCrop>false</ScaleCrop>
  <Company>China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User</cp:lastModifiedBy>
  <cp:revision>3</cp:revision>
  <cp:lastPrinted>2024-03-28T02:46:00Z</cp:lastPrinted>
  <dcterms:created xsi:type="dcterms:W3CDTF">2024-03-28T08:26:00Z</dcterms:created>
  <dcterms:modified xsi:type="dcterms:W3CDTF">2024-03-28T08:34:00Z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FA9077D4F7D14B1B958E5C54F4660AD2_11</vt:lpwstr>
  </property>
</Properties>
</file>